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C6D" w:rsidRPr="00CC2060" w:rsidRDefault="00331C6D" w:rsidP="00CC2060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Наказ від 10.12.2020 № 1225-Д</w:t>
      </w:r>
    </w:p>
    <w:p w:rsidR="00331C6D" w:rsidRPr="007434F8" w:rsidRDefault="00331C6D" w:rsidP="00FC6B98">
      <w:pPr>
        <w:spacing w:line="216" w:lineRule="auto"/>
        <w:rPr>
          <w:lang w:val="ru-RU"/>
        </w:rPr>
      </w:pPr>
    </w:p>
    <w:p w:rsidR="00331C6D" w:rsidRDefault="00331C6D" w:rsidP="00FC6B98">
      <w:pPr>
        <w:spacing w:line="216" w:lineRule="auto"/>
      </w:pPr>
    </w:p>
    <w:p w:rsidR="00331C6D" w:rsidRDefault="00331C6D" w:rsidP="00FC6B98">
      <w:pPr>
        <w:spacing w:line="216" w:lineRule="auto"/>
      </w:pPr>
    </w:p>
    <w:p w:rsidR="00331C6D" w:rsidRDefault="00331C6D" w:rsidP="00FC6B98">
      <w:pPr>
        <w:spacing w:line="216" w:lineRule="auto"/>
      </w:pPr>
    </w:p>
    <w:p w:rsidR="00331C6D" w:rsidRDefault="00331C6D" w:rsidP="00FC6B98">
      <w:pPr>
        <w:spacing w:line="216" w:lineRule="auto"/>
      </w:pPr>
    </w:p>
    <w:p w:rsidR="00331C6D" w:rsidRDefault="00331C6D" w:rsidP="00FC6B98">
      <w:pPr>
        <w:spacing w:line="216" w:lineRule="auto"/>
      </w:pPr>
    </w:p>
    <w:p w:rsidR="00331C6D" w:rsidRDefault="00331C6D" w:rsidP="00FC6B98">
      <w:pPr>
        <w:spacing w:line="216" w:lineRule="auto"/>
      </w:pPr>
    </w:p>
    <w:p w:rsidR="00331C6D" w:rsidRDefault="00331C6D" w:rsidP="00FC6B98">
      <w:pPr>
        <w:spacing w:line="216" w:lineRule="auto"/>
      </w:pPr>
    </w:p>
    <w:p w:rsidR="00331C6D" w:rsidRDefault="00331C6D" w:rsidP="00FC6B98">
      <w:pPr>
        <w:spacing w:line="216" w:lineRule="auto"/>
      </w:pPr>
    </w:p>
    <w:p w:rsidR="00331C6D" w:rsidRPr="009F3A0A" w:rsidRDefault="00331C6D" w:rsidP="00FC6B98">
      <w:pPr>
        <w:spacing w:line="216" w:lineRule="auto"/>
      </w:pPr>
    </w:p>
    <w:p w:rsidR="00331C6D" w:rsidRPr="009F3A0A" w:rsidRDefault="00331C6D" w:rsidP="00FC6B98">
      <w:pPr>
        <w:spacing w:line="216" w:lineRule="auto"/>
      </w:pPr>
    </w:p>
    <w:p w:rsidR="00331C6D" w:rsidRPr="009F3A0A" w:rsidRDefault="00331C6D" w:rsidP="00FC6B98">
      <w:pPr>
        <w:spacing w:line="216" w:lineRule="auto"/>
      </w:pPr>
    </w:p>
    <w:p w:rsidR="00331C6D" w:rsidRPr="009F3A0A" w:rsidRDefault="00331C6D" w:rsidP="00FC6B98">
      <w:pPr>
        <w:spacing w:line="216" w:lineRule="auto"/>
      </w:pPr>
    </w:p>
    <w:p w:rsidR="00331C6D" w:rsidRPr="00121762" w:rsidRDefault="00331C6D" w:rsidP="009F3A0A">
      <w:pPr>
        <w:spacing w:line="216" w:lineRule="auto"/>
        <w:rPr>
          <w:sz w:val="28"/>
          <w:szCs w:val="28"/>
        </w:rPr>
      </w:pPr>
      <w:r w:rsidRPr="00121762">
        <w:rPr>
          <w:sz w:val="28"/>
          <w:szCs w:val="28"/>
        </w:rPr>
        <w:t xml:space="preserve">Про внесення змін до наказу від </w:t>
      </w:r>
    </w:p>
    <w:p w:rsidR="00331C6D" w:rsidRPr="00121762" w:rsidRDefault="00331C6D" w:rsidP="00852CFC">
      <w:pPr>
        <w:spacing w:line="216" w:lineRule="auto"/>
        <w:rPr>
          <w:sz w:val="28"/>
          <w:szCs w:val="28"/>
        </w:rPr>
      </w:pPr>
      <w:r w:rsidRPr="00121762">
        <w:rPr>
          <w:sz w:val="28"/>
          <w:szCs w:val="28"/>
        </w:rPr>
        <w:t xml:space="preserve">03.03.2020 № 242-Д «Про введення </w:t>
      </w:r>
    </w:p>
    <w:p w:rsidR="00331C6D" w:rsidRPr="00121762" w:rsidRDefault="00331C6D" w:rsidP="00852CFC">
      <w:pPr>
        <w:spacing w:line="216" w:lineRule="auto"/>
        <w:rPr>
          <w:sz w:val="28"/>
          <w:szCs w:val="28"/>
        </w:rPr>
      </w:pPr>
      <w:r w:rsidRPr="00121762">
        <w:rPr>
          <w:sz w:val="28"/>
          <w:szCs w:val="28"/>
        </w:rPr>
        <w:t xml:space="preserve">в дію нової редакції Положення </w:t>
      </w:r>
    </w:p>
    <w:p w:rsidR="00331C6D" w:rsidRPr="00121762" w:rsidRDefault="00331C6D" w:rsidP="00121762">
      <w:pPr>
        <w:spacing w:line="216" w:lineRule="auto"/>
        <w:rPr>
          <w:sz w:val="28"/>
          <w:szCs w:val="28"/>
        </w:rPr>
      </w:pPr>
      <w:r w:rsidRPr="00121762">
        <w:rPr>
          <w:sz w:val="28"/>
          <w:szCs w:val="28"/>
        </w:rPr>
        <w:t xml:space="preserve">про освітню програму Херсонського </w:t>
      </w:r>
    </w:p>
    <w:p w:rsidR="00331C6D" w:rsidRPr="00121762" w:rsidRDefault="00331C6D" w:rsidP="00852CFC">
      <w:pPr>
        <w:spacing w:line="216" w:lineRule="auto"/>
        <w:rPr>
          <w:bCs/>
          <w:sz w:val="28"/>
          <w:szCs w:val="28"/>
        </w:rPr>
      </w:pPr>
      <w:r w:rsidRPr="00121762">
        <w:rPr>
          <w:sz w:val="28"/>
          <w:szCs w:val="28"/>
        </w:rPr>
        <w:t>державного університету</w:t>
      </w:r>
      <w:r w:rsidRPr="00121762">
        <w:rPr>
          <w:color w:val="000000"/>
          <w:sz w:val="28"/>
          <w:szCs w:val="28"/>
        </w:rPr>
        <w:t>»</w:t>
      </w:r>
    </w:p>
    <w:p w:rsidR="00331C6D" w:rsidRPr="00121762" w:rsidRDefault="00331C6D" w:rsidP="00FC6B98">
      <w:pPr>
        <w:spacing w:line="216" w:lineRule="auto"/>
        <w:rPr>
          <w:sz w:val="28"/>
          <w:szCs w:val="28"/>
        </w:rPr>
      </w:pPr>
    </w:p>
    <w:p w:rsidR="00331C6D" w:rsidRPr="00121762" w:rsidRDefault="00331C6D" w:rsidP="00121762">
      <w:pPr>
        <w:spacing w:line="216" w:lineRule="auto"/>
        <w:jc w:val="both"/>
        <w:rPr>
          <w:sz w:val="28"/>
          <w:szCs w:val="28"/>
        </w:rPr>
      </w:pPr>
      <w:r w:rsidRPr="00121762">
        <w:rPr>
          <w:sz w:val="28"/>
          <w:szCs w:val="28"/>
        </w:rPr>
        <w:tab/>
        <w:t xml:space="preserve">На підставі рішення вченої ради Херсонського державного університету (протокол від </w:t>
      </w:r>
      <w:r w:rsidRPr="00121762">
        <w:rPr>
          <w:sz w:val="28"/>
          <w:szCs w:val="28"/>
          <w:lang w:val="ru-RU"/>
        </w:rPr>
        <w:t>30</w:t>
      </w:r>
      <w:r w:rsidRPr="00121762">
        <w:rPr>
          <w:sz w:val="28"/>
          <w:szCs w:val="28"/>
        </w:rPr>
        <w:t>.</w:t>
      </w:r>
      <w:r w:rsidRPr="00121762">
        <w:rPr>
          <w:sz w:val="28"/>
          <w:szCs w:val="28"/>
          <w:lang w:val="ru-RU"/>
        </w:rPr>
        <w:t>11</w:t>
      </w:r>
      <w:r w:rsidRPr="00121762">
        <w:rPr>
          <w:sz w:val="28"/>
          <w:szCs w:val="28"/>
        </w:rPr>
        <w:t>.20</w:t>
      </w:r>
      <w:r w:rsidRPr="00121762">
        <w:rPr>
          <w:sz w:val="28"/>
          <w:szCs w:val="28"/>
          <w:lang w:val="ru-RU"/>
        </w:rPr>
        <w:t>20</w:t>
      </w:r>
      <w:r w:rsidRPr="00121762">
        <w:rPr>
          <w:sz w:val="28"/>
          <w:szCs w:val="28"/>
        </w:rPr>
        <w:t xml:space="preserve"> № 6)</w:t>
      </w:r>
    </w:p>
    <w:p w:rsidR="00331C6D" w:rsidRPr="00121762" w:rsidRDefault="00331C6D" w:rsidP="00FC6B98">
      <w:pPr>
        <w:spacing w:line="216" w:lineRule="auto"/>
        <w:rPr>
          <w:sz w:val="28"/>
          <w:szCs w:val="28"/>
        </w:rPr>
      </w:pPr>
    </w:p>
    <w:p w:rsidR="00331C6D" w:rsidRPr="00121762" w:rsidRDefault="00331C6D" w:rsidP="00FC6B98">
      <w:pPr>
        <w:spacing w:line="216" w:lineRule="auto"/>
        <w:jc w:val="both"/>
        <w:rPr>
          <w:b/>
          <w:sz w:val="28"/>
          <w:szCs w:val="28"/>
        </w:rPr>
      </w:pPr>
      <w:r w:rsidRPr="00121762">
        <w:rPr>
          <w:b/>
          <w:sz w:val="28"/>
          <w:szCs w:val="28"/>
        </w:rPr>
        <w:t>НАКАЗУЮ:</w:t>
      </w:r>
    </w:p>
    <w:p w:rsidR="00331C6D" w:rsidRDefault="00331C6D" w:rsidP="00121762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121762">
        <w:rPr>
          <w:sz w:val="28"/>
          <w:szCs w:val="28"/>
        </w:rPr>
        <w:t>Внести</w:t>
      </w:r>
      <w:proofErr w:type="spellEnd"/>
      <w:r w:rsidRPr="00121762">
        <w:rPr>
          <w:sz w:val="28"/>
          <w:szCs w:val="28"/>
        </w:rPr>
        <w:t xml:space="preserve"> зміни до наказу від 03.03.2020 № 242-Д «Про введення в дію нової редакції Положення про освітню програму Херсонського державного університету», а саме: </w:t>
      </w:r>
    </w:p>
    <w:p w:rsidR="00331C6D" w:rsidRPr="00121762" w:rsidRDefault="00331C6D" w:rsidP="00121762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eastAsia="en-US"/>
        </w:rPr>
        <w:t xml:space="preserve"> В</w:t>
      </w:r>
      <w:r w:rsidRPr="00121762">
        <w:rPr>
          <w:sz w:val="28"/>
          <w:szCs w:val="28"/>
          <w:lang w:eastAsia="en-US"/>
        </w:rPr>
        <w:t xml:space="preserve">икласти </w:t>
      </w:r>
      <w:r w:rsidRPr="00121762">
        <w:rPr>
          <w:sz w:val="28"/>
          <w:szCs w:val="28"/>
        </w:rPr>
        <w:t xml:space="preserve">п. 4.2. </w:t>
      </w:r>
      <w:r w:rsidRPr="00121762">
        <w:rPr>
          <w:color w:val="000000"/>
          <w:sz w:val="28"/>
          <w:szCs w:val="28"/>
        </w:rPr>
        <w:t>Положенн</w:t>
      </w:r>
      <w:r>
        <w:rPr>
          <w:color w:val="000000"/>
          <w:sz w:val="28"/>
          <w:szCs w:val="28"/>
        </w:rPr>
        <w:t>я</w:t>
      </w:r>
      <w:r w:rsidRPr="00121762">
        <w:rPr>
          <w:color w:val="000000"/>
          <w:sz w:val="28"/>
          <w:szCs w:val="28"/>
        </w:rPr>
        <w:t xml:space="preserve"> про освітню програму Херсонського державного університету</w:t>
      </w:r>
      <w:r w:rsidRPr="001217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21762">
        <w:rPr>
          <w:sz w:val="28"/>
          <w:szCs w:val="28"/>
        </w:rPr>
        <w:t xml:space="preserve"> такій редакції:</w:t>
      </w:r>
    </w:p>
    <w:p w:rsidR="00331C6D" w:rsidRPr="00121762" w:rsidRDefault="00331C6D" w:rsidP="00121762">
      <w:pPr>
        <w:widowControl w:val="0"/>
        <w:tabs>
          <w:tab w:val="left" w:pos="993"/>
          <w:tab w:val="left" w:pos="1546"/>
        </w:tabs>
        <w:ind w:firstLine="709"/>
        <w:jc w:val="both"/>
        <w:rPr>
          <w:sz w:val="28"/>
          <w:szCs w:val="28"/>
        </w:rPr>
      </w:pPr>
      <w:r w:rsidRPr="00121762">
        <w:rPr>
          <w:sz w:val="28"/>
          <w:szCs w:val="28"/>
        </w:rPr>
        <w:t>«4.2. Процедура оновлення освітньої програми</w:t>
      </w:r>
    </w:p>
    <w:p w:rsidR="00331C6D" w:rsidRPr="00121762" w:rsidRDefault="00331C6D" w:rsidP="00121762">
      <w:pPr>
        <w:widowControl w:val="0"/>
        <w:tabs>
          <w:tab w:val="left" w:pos="993"/>
          <w:tab w:val="left" w:pos="1546"/>
        </w:tabs>
        <w:ind w:firstLine="709"/>
        <w:jc w:val="both"/>
        <w:rPr>
          <w:sz w:val="28"/>
          <w:szCs w:val="28"/>
        </w:rPr>
      </w:pPr>
      <w:r w:rsidRPr="00121762">
        <w:rPr>
          <w:sz w:val="28"/>
          <w:szCs w:val="28"/>
        </w:rPr>
        <w:t>Рішення щодо оновлення ОП, оформлене у вигляді обґрунтування і витягу з протоколу засідання кафедри, повідомляється відділу забезпечення якості освіти.</w:t>
      </w:r>
    </w:p>
    <w:p w:rsidR="00331C6D" w:rsidRPr="00121762" w:rsidRDefault="00331C6D" w:rsidP="001217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21762">
        <w:rPr>
          <w:sz w:val="28"/>
          <w:szCs w:val="28"/>
        </w:rPr>
        <w:t>Група забезпечення проводить оновлення ОП. Процедура погодження й затвердження оновленої ОП відбувається згідно з Порядком відкриття, розроблення і затвердження освітніх програм (п. 3 Положення) та критеріями укрупнення ОП (Додаток В).».</w:t>
      </w:r>
    </w:p>
    <w:p w:rsidR="00331C6D" w:rsidRPr="00121762" w:rsidRDefault="00331C6D" w:rsidP="00121762">
      <w:pPr>
        <w:pStyle w:val="a5"/>
        <w:widowControl w:val="0"/>
        <w:numPr>
          <w:ilvl w:val="0"/>
          <w:numId w:val="19"/>
        </w:numPr>
        <w:tabs>
          <w:tab w:val="left" w:pos="993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21762">
        <w:rPr>
          <w:sz w:val="28"/>
          <w:szCs w:val="28"/>
        </w:rPr>
        <w:t>одати до Положення про освітню програму в Херсонському державному університеті додаток В «Критерії укрупнення освітніх програм».</w:t>
      </w:r>
    </w:p>
    <w:p w:rsidR="00331C6D" w:rsidRDefault="00331C6D" w:rsidP="001217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47D29">
        <w:rPr>
          <w:sz w:val="28"/>
          <w:szCs w:val="28"/>
        </w:rPr>
        <w:t>Гарантам освітніх програм при оновленні освітніх програм враховувати критерії укрупнення освітніх програм</w:t>
      </w:r>
      <w:r>
        <w:rPr>
          <w:sz w:val="28"/>
          <w:szCs w:val="28"/>
        </w:rPr>
        <w:t>.</w:t>
      </w:r>
    </w:p>
    <w:p w:rsidR="00331C6D" w:rsidRPr="00121762" w:rsidRDefault="00331C6D" w:rsidP="001217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21762">
        <w:rPr>
          <w:sz w:val="28"/>
          <w:szCs w:val="28"/>
        </w:rPr>
        <w:t>Контроль за виконанням наказу покласти на проректор</w:t>
      </w:r>
      <w:r>
        <w:rPr>
          <w:sz w:val="28"/>
          <w:szCs w:val="28"/>
        </w:rPr>
        <w:t>а</w:t>
      </w:r>
      <w:r w:rsidRPr="00121762">
        <w:rPr>
          <w:sz w:val="28"/>
          <w:szCs w:val="28"/>
        </w:rPr>
        <w:t xml:space="preserve"> з </w:t>
      </w:r>
      <w:r>
        <w:rPr>
          <w:sz w:val="28"/>
          <w:szCs w:val="28"/>
        </w:rPr>
        <w:t>навчальної та</w:t>
      </w:r>
      <w:r w:rsidRPr="00121762">
        <w:rPr>
          <w:sz w:val="28"/>
          <w:szCs w:val="28"/>
        </w:rPr>
        <w:t xml:space="preserve"> науково-педагогічної роботи </w:t>
      </w:r>
      <w:r>
        <w:rPr>
          <w:sz w:val="28"/>
          <w:szCs w:val="28"/>
        </w:rPr>
        <w:t>Кобця В.М</w:t>
      </w:r>
      <w:r w:rsidRPr="00121762">
        <w:rPr>
          <w:sz w:val="28"/>
          <w:szCs w:val="28"/>
        </w:rPr>
        <w:t>.</w:t>
      </w:r>
    </w:p>
    <w:p w:rsidR="00331C6D" w:rsidRPr="00121762" w:rsidRDefault="00331C6D" w:rsidP="00FC6B98">
      <w:pPr>
        <w:pStyle w:val="a3"/>
        <w:tabs>
          <w:tab w:val="clear" w:pos="-180"/>
          <w:tab w:val="left" w:pos="708"/>
        </w:tabs>
        <w:jc w:val="both"/>
        <w:rPr>
          <w:b/>
          <w:sz w:val="28"/>
          <w:szCs w:val="28"/>
        </w:rPr>
      </w:pPr>
    </w:p>
    <w:p w:rsidR="00331C6D" w:rsidRPr="00121762" w:rsidRDefault="00331C6D" w:rsidP="0069342A">
      <w:pPr>
        <w:rPr>
          <w:sz w:val="28"/>
          <w:szCs w:val="28"/>
        </w:rPr>
      </w:pPr>
      <w:r w:rsidRPr="00121762">
        <w:rPr>
          <w:b/>
          <w:color w:val="000000"/>
          <w:sz w:val="28"/>
          <w:szCs w:val="28"/>
        </w:rPr>
        <w:t xml:space="preserve">Ректор    </w:t>
      </w:r>
      <w:r w:rsidRPr="00121762">
        <w:rPr>
          <w:b/>
          <w:color w:val="000000"/>
          <w:sz w:val="28"/>
          <w:szCs w:val="28"/>
        </w:rPr>
        <w:tab/>
        <w:t xml:space="preserve">                </w:t>
      </w:r>
      <w:r w:rsidRPr="00121762">
        <w:rPr>
          <w:b/>
          <w:color w:val="000000"/>
          <w:sz w:val="28"/>
          <w:szCs w:val="28"/>
        </w:rPr>
        <w:tab/>
      </w:r>
      <w:r w:rsidRPr="00121762">
        <w:rPr>
          <w:b/>
          <w:color w:val="000000"/>
          <w:sz w:val="28"/>
          <w:szCs w:val="28"/>
        </w:rPr>
        <w:tab/>
        <w:t xml:space="preserve">                   </w:t>
      </w:r>
      <w:r>
        <w:rPr>
          <w:b/>
          <w:color w:val="000000"/>
          <w:sz w:val="28"/>
          <w:szCs w:val="28"/>
        </w:rPr>
        <w:t xml:space="preserve">   </w:t>
      </w:r>
      <w:r w:rsidRPr="00121762">
        <w:rPr>
          <w:b/>
          <w:color w:val="000000"/>
          <w:sz w:val="28"/>
          <w:szCs w:val="28"/>
        </w:rPr>
        <w:t xml:space="preserve">   Олександр СПІВАКОВСЬКИЙ</w:t>
      </w:r>
    </w:p>
    <w:p w:rsidR="00331C6D" w:rsidRDefault="00331C6D" w:rsidP="0069342A"/>
    <w:p w:rsidR="00331C6D" w:rsidRDefault="00331C6D" w:rsidP="0069342A">
      <w:r>
        <w:t>Володимир Олексенко</w:t>
      </w:r>
    </w:p>
    <w:p w:rsidR="00331C6D" w:rsidRDefault="00331C6D" w:rsidP="0069342A">
      <w:r>
        <w:t>Віталій Кобець</w:t>
      </w:r>
    </w:p>
    <w:p w:rsidR="00331C6D" w:rsidRDefault="00331C6D" w:rsidP="0069342A">
      <w:r>
        <w:t xml:space="preserve">Наталія </w:t>
      </w:r>
      <w:proofErr w:type="spellStart"/>
      <w:r>
        <w:t>В</w:t>
      </w:r>
      <w:r w:rsidRPr="007A1780">
        <w:t>оропай</w:t>
      </w:r>
      <w:proofErr w:type="spellEnd"/>
    </w:p>
    <w:p w:rsidR="00331C6D" w:rsidRPr="003F2071" w:rsidRDefault="00331C6D" w:rsidP="0069342A">
      <w:pPr>
        <w:jc w:val="both"/>
      </w:pPr>
    </w:p>
    <w:p w:rsidR="00553271" w:rsidRDefault="00331C6D" w:rsidP="00553EB1">
      <w:pPr>
        <w:jc w:val="both"/>
      </w:pPr>
      <w:r w:rsidRPr="007A1780">
        <w:t xml:space="preserve">Ознайомити: </w:t>
      </w:r>
      <w:r>
        <w:t>першого проректора, проректорів, деканів факультетів, керівників структурних підрозділів, гарантів освітніх програм</w:t>
      </w:r>
    </w:p>
    <w:p w:rsidR="00553271" w:rsidRDefault="00553271" w:rsidP="00553271">
      <w:pPr>
        <w:widowControl w:val="0"/>
        <w:spacing w:before="254"/>
        <w:ind w:left="5812" w:right="212"/>
        <w:jc w:val="both"/>
      </w:pPr>
      <w:r>
        <w:br w:type="page"/>
      </w:r>
      <w:r>
        <w:rPr>
          <w:i/>
          <w:w w:val="105"/>
          <w:sz w:val="28"/>
          <w:szCs w:val="28"/>
        </w:rPr>
        <w:lastRenderedPageBreak/>
        <w:t>Додаток В</w:t>
      </w:r>
      <w:r>
        <w:rPr>
          <w:i/>
          <w:w w:val="105"/>
          <w:sz w:val="28"/>
          <w:szCs w:val="28"/>
          <w:lang w:val="ru-RU"/>
        </w:rPr>
        <w:t xml:space="preserve"> </w:t>
      </w:r>
      <w:r>
        <w:rPr>
          <w:i/>
          <w:w w:val="105"/>
          <w:sz w:val="28"/>
          <w:szCs w:val="28"/>
        </w:rPr>
        <w:t>до Положення про освітню програму Херсонського державного університету</w:t>
      </w:r>
    </w:p>
    <w:p w:rsidR="00553271" w:rsidRDefault="00553271" w:rsidP="00553271">
      <w:pPr>
        <w:widowControl w:val="0"/>
        <w:ind w:firstLine="709"/>
        <w:jc w:val="center"/>
      </w:pPr>
    </w:p>
    <w:p w:rsidR="00553271" w:rsidRDefault="00553271" w:rsidP="00553271">
      <w:pPr>
        <w:widowControl w:val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Критерії укрупнення освітніх програм</w:t>
      </w:r>
    </w:p>
    <w:p w:rsidR="00553271" w:rsidRDefault="00553271" w:rsidP="00553271">
      <w:pPr>
        <w:widowControl w:val="0"/>
        <w:ind w:firstLine="709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8"/>
        <w:gridCol w:w="1404"/>
        <w:gridCol w:w="4049"/>
      </w:tblGrid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Критерії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укрупнення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ОП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Відповідальна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особа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Pr="00553271" w:rsidRDefault="00553271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553271">
              <w:rPr>
                <w:b/>
                <w:bCs/>
                <w:color w:val="000000"/>
                <w:lang w:val="ru-RU"/>
              </w:rPr>
              <w:t>Відповідальний за перевірку структурний підрозділ</w:t>
            </w:r>
          </w:p>
        </w:tc>
      </w:tr>
      <w:tr w:rsidR="00553271" w:rsidRPr="00553271" w:rsidTr="00553271">
        <w:trPr>
          <w:trHeight w:val="36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1.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Кадровий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склад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1.1. кількість НПП за фахом освітньої програми (професорів, кандидаті наук, викладачів без вченого звання)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Завідувач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кафедри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НМВ</w:t>
            </w:r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1.2. відповідність НПП ліцензійним вимогам МОН (середня к-ть пунктів ліцензійних вимог на НПП за фахом)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Завідувач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кафедри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НМВ</w:t>
            </w: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1.3. </w:t>
            </w:r>
            <w:proofErr w:type="spellStart"/>
            <w:r>
              <w:rPr>
                <w:color w:val="000000"/>
                <w:lang w:val="en-US"/>
              </w:rPr>
              <w:t>середній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рейтинг</w:t>
            </w:r>
            <w:proofErr w:type="spellEnd"/>
            <w:r>
              <w:rPr>
                <w:color w:val="000000"/>
                <w:lang w:val="en-US"/>
              </w:rPr>
              <w:t xml:space="preserve"> НПП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Гарант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ВЗЯО</w:t>
            </w: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553271">
              <w:rPr>
                <w:b/>
                <w:bCs/>
                <w:color w:val="000000"/>
                <w:lang w:val="ru-RU"/>
              </w:rPr>
              <w:t xml:space="preserve">2. Контингент здобувачів вищої освіти (за формулою </w:t>
            </w:r>
            <w:r>
              <w:rPr>
                <w:b/>
                <w:bCs/>
                <w:color w:val="000000"/>
                <w:lang w:val="en-US"/>
              </w:rPr>
              <w:t>КМУ)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Декан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Навчальний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відділ</w:t>
            </w:r>
            <w:proofErr w:type="spellEnd"/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2.1. денна форма навчання (динаміка за останні 3 навчальні роки)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2.2. заочна форма навчання (динаміка за останні 3 навчальні роки)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2.3. </w:t>
            </w:r>
            <w:proofErr w:type="spellStart"/>
            <w:r>
              <w:rPr>
                <w:color w:val="000000"/>
                <w:lang w:val="en-US"/>
              </w:rPr>
              <w:t>приведений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контингент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3.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Інтернаціоналізація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Default="00553271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Default="0055327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53271" w:rsidRPr="00553271" w:rsidTr="00553271">
        <w:trPr>
          <w:trHeight w:val="52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3.1. спільні ОП із закордонними ЗВО (якщо є)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гарант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Відділ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міжнародних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ініціатив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проєктної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діяльності</w:t>
            </w:r>
            <w:proofErr w:type="spellEnd"/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3.2. кількість і тривалість закордонних мобільностей здобувачів вищої освіти за останні 3 навчальні роки (н.р.)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декан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Відділ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міжнародних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ініціатив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проєктної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діяльності</w:t>
            </w:r>
            <w:proofErr w:type="spellEnd"/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3.3. кількість і тривалість закордонних мобільностей НПП за останні 3 н.р.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декан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Відділ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міжнародних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ініціатив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проєктної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діяльності</w:t>
            </w:r>
            <w:proofErr w:type="spellEnd"/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3.4. кількість поданих і виграних заявок на гранти, проєкти за останні 3 н.р.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завідувач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кафедри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Відділ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міжнародних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ініціатив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проєктної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діяльності</w:t>
            </w:r>
            <w:proofErr w:type="spellEnd"/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3.5. кількість іноземних здобувачів вищої освіти на ОП за останні 3 н.р.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ЦДП</w:t>
            </w: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b/>
                <w:bCs/>
                <w:color w:val="000000"/>
                <w:lang w:val="ru-RU"/>
              </w:rPr>
            </w:pPr>
            <w:r w:rsidRPr="00553271">
              <w:rPr>
                <w:b/>
                <w:bCs/>
                <w:color w:val="000000"/>
                <w:lang w:val="ru-RU"/>
              </w:rPr>
              <w:t>4. Унікальність ОП (відсутність досконалих аналогів)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4.1. в Херсоні та області (чи є аналогічні ОП за даними ЄДЕБО)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гарант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НМВ</w:t>
            </w: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4.2. на півдні України (чи є аналогічні ОП за даними ЄДЕБО)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гарант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НМВ</w:t>
            </w: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 xml:space="preserve">4.3. на рівні національних ЗВО (чи є </w:t>
            </w:r>
            <w:r w:rsidRPr="00553271">
              <w:rPr>
                <w:color w:val="000000"/>
                <w:lang w:val="ru-RU"/>
              </w:rPr>
              <w:lastRenderedPageBreak/>
              <w:t>аналогічні ОП за даними ЄДЕБО)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lastRenderedPageBreak/>
              <w:t>гарант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НМВ</w:t>
            </w: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4.4. на рівні іноземних ЗВО (чи є аналогічні ОП за даними гаранта)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гарант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НМВ</w:t>
            </w:r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b/>
                <w:bCs/>
                <w:color w:val="000000"/>
                <w:lang w:val="ru-RU"/>
              </w:rPr>
            </w:pPr>
            <w:r w:rsidRPr="00553271">
              <w:rPr>
                <w:b/>
                <w:bCs/>
                <w:color w:val="000000"/>
                <w:lang w:val="ru-RU"/>
              </w:rPr>
              <w:t>5. База даних працевлаштованих випускників (місця працевлаштування, контакти)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553271" w:rsidRPr="00553271" w:rsidTr="00553271">
        <w:trPr>
          <w:trHeight w:val="41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</w:rPr>
            </w:pPr>
            <w:r w:rsidRPr="00553271">
              <w:rPr>
                <w:color w:val="000000"/>
              </w:rPr>
              <w:t>5.1. кількість (частка) працевлаштованих за спеціальністю випускників або на посадах, що потребують вищої освіти, стосовно яких відома інформація про їх працевлаштування та контакти;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гарант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Гуманітарний відділ</w:t>
            </w:r>
          </w:p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(за рейтинговими показниками)</w:t>
            </w:r>
          </w:p>
        </w:tc>
      </w:tr>
      <w:tr w:rsidR="00553271" w:rsidRPr="00553271" w:rsidTr="00553271">
        <w:trPr>
          <w:trHeight w:val="86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</w:rPr>
            </w:pPr>
            <w:r w:rsidRPr="00553271">
              <w:rPr>
                <w:color w:val="000000"/>
              </w:rPr>
              <w:t>5.2. кількість випускників, залучених до освітнього процесу (проходження практики, атестації здобувачів, рецензування змісту освітніх компонент, тематики кваліфікаційних робіт).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гарант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Навчальний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відділ</w:t>
            </w:r>
            <w:proofErr w:type="spellEnd"/>
            <w:r>
              <w:rPr>
                <w:color w:val="000000"/>
                <w:lang w:val="en-US"/>
              </w:rPr>
              <w:t>, НМВ</w:t>
            </w: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53271">
              <w:rPr>
                <w:b/>
                <w:bCs/>
                <w:color w:val="000000"/>
              </w:rPr>
              <w:t>6. Динаміка якості знань здобувачів вищої освіти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6.1. вимірювання досягнутих результатів за останні три роки за звітами кафедр, поданих до ВЗЯО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ВЗЯО</w:t>
            </w:r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b/>
                <w:bCs/>
                <w:color w:val="000000"/>
                <w:lang w:val="ru-RU"/>
              </w:rPr>
            </w:pPr>
            <w:r w:rsidRPr="00553271">
              <w:rPr>
                <w:b/>
                <w:bCs/>
                <w:color w:val="000000"/>
                <w:lang w:val="ru-RU"/>
              </w:rPr>
              <w:t>7. Матеріально-технічна та інформаційні база ОП (лабораторії, електронні навчальні дисципліни, обладнання)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553271" w:rsidRPr="00553271" w:rsidTr="00553271">
        <w:trPr>
          <w:trHeight w:val="86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</w:rPr>
            </w:pPr>
            <w:r w:rsidRPr="00553271">
              <w:rPr>
                <w:color w:val="000000"/>
              </w:rPr>
              <w:t>7.1. кількість (частка) освітніх компонентів, для яких розроблені електронні освітні ресурси на офіційних дистанційних платформах ХДУ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гарант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ВЗАІКІ</w:t>
            </w:r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7.2. лабораторії та спеціалізовані навчальні аудиторії для учасників освітньої програми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декан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проректор з фінансово-господарської та науково-педагогічної роботи</w:t>
            </w:r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7.3. спеціалізоване обладнання для підготовки здобувачів вищої освіти ОП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декан</w:t>
            </w:r>
            <w:proofErr w:type="spell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проректор з фінансово-господарської та науково-педагогічної роботи</w:t>
            </w:r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b/>
                <w:bCs/>
                <w:color w:val="000000"/>
                <w:lang w:val="ru-RU"/>
              </w:rPr>
            </w:pPr>
            <w:r w:rsidRPr="00553271">
              <w:rPr>
                <w:b/>
                <w:bCs/>
                <w:color w:val="000000"/>
                <w:lang w:val="ru-RU"/>
              </w:rPr>
              <w:t>8. Рівень задоволеності здобувачів ОП (за результатами анкетування)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8.1. частка здобувачів, які взяли участь в опитуванні за останній навчальний рік (щосеместрово)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ВЗЯО</w:t>
            </w:r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8.2. Середня оцінка за результатами опитувань ВЗЯО з освітніх компонент за останній навчальний рік (щосеместрово)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ВЗЯО</w:t>
            </w:r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lastRenderedPageBreak/>
              <w:t>8.3. Середня оцінка за результатами опитувань ВЗЯО щодо НПП за останній навчальний рік (щосеместрово)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ВЗЯО</w:t>
            </w: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8.4. Результати опитувань ВЗЯО щодо освітніх програм у 2020 р.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ВЗЯО</w:t>
            </w: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9.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Статус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акредитації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НМВ</w:t>
            </w: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9.1. повна акредитація (до якої дати і року)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9.2. умовна акредитація (до якої дати і року)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9.3. первинна акредитація (на яку дату і рік запланована)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553271" w:rsidRPr="00553271" w:rsidTr="0055327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b/>
                <w:bCs/>
                <w:color w:val="000000"/>
                <w:lang w:val="ru-RU"/>
              </w:rPr>
            </w:pPr>
            <w:r w:rsidRPr="00553271">
              <w:rPr>
                <w:b/>
                <w:bCs/>
                <w:color w:val="000000"/>
                <w:lang w:val="ru-RU"/>
              </w:rPr>
              <w:t>10. Академічна доброчесність учасників освітнього процесу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</w:rPr>
            </w:pPr>
            <w:r w:rsidRPr="00553271">
              <w:rPr>
                <w:color w:val="000000"/>
              </w:rPr>
              <w:t>10.1. за звітами подібності Наукової бібліотеки ХДУ (середній рівень унікальності кваліфікаційних робіт за останній н.р.)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Наукова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бібліотека</w:t>
            </w:r>
            <w:proofErr w:type="spellEnd"/>
          </w:p>
        </w:tc>
      </w:tr>
      <w:tr w:rsidR="00553271" w:rsidRPr="00553271" w:rsidTr="00553271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1" w:rsidRPr="00553271" w:rsidRDefault="00553271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553271">
              <w:rPr>
                <w:color w:val="000000"/>
                <w:lang w:val="ru-RU"/>
              </w:rPr>
              <w:t>10.2. за звітами комісії з академічної доброчесності (скільки робіт не допущені до атестації) за останній н.р.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71" w:rsidRPr="00553271" w:rsidRDefault="0055327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271" w:rsidRDefault="00553271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ВЗЯО</w:t>
            </w:r>
          </w:p>
        </w:tc>
      </w:tr>
    </w:tbl>
    <w:p w:rsidR="00553271" w:rsidRDefault="00553271" w:rsidP="00553271">
      <w:pPr>
        <w:ind w:left="284" w:hanging="284"/>
        <w:jc w:val="both"/>
        <w:rPr>
          <w:b/>
          <w:lang w:eastAsia="ru-RU"/>
        </w:rPr>
      </w:pPr>
    </w:p>
    <w:p w:rsidR="00553271" w:rsidRDefault="00553271" w:rsidP="00553271">
      <w:pPr>
        <w:ind w:left="284" w:hanging="284"/>
        <w:jc w:val="both"/>
      </w:pPr>
      <w:r>
        <w:rPr>
          <w:b/>
        </w:rPr>
        <w:t>Пропозиції щодо ОП</w:t>
      </w:r>
      <w:r>
        <w:t>:</w:t>
      </w:r>
    </w:p>
    <w:p w:rsidR="00553271" w:rsidRDefault="00553271" w:rsidP="00553271">
      <w:pPr>
        <w:ind w:left="284" w:hanging="284"/>
        <w:jc w:val="both"/>
      </w:pPr>
      <w:r>
        <w:t>1. Продовження функціонування існуючої ОП.</w:t>
      </w:r>
    </w:p>
    <w:p w:rsidR="00553271" w:rsidRDefault="00553271" w:rsidP="00553271">
      <w:pPr>
        <w:ind w:left="284" w:hanging="284"/>
        <w:jc w:val="both"/>
      </w:pPr>
      <w:r>
        <w:t>2. Коригування (розширення, інтернаціоналізація) існуючої ОП.</w:t>
      </w:r>
    </w:p>
    <w:p w:rsidR="00553271" w:rsidRDefault="00553271" w:rsidP="00553271">
      <w:pPr>
        <w:ind w:left="284" w:hanging="284"/>
        <w:jc w:val="both"/>
      </w:pPr>
      <w:r>
        <w:t>3. Укрупнення ОП.</w:t>
      </w:r>
    </w:p>
    <w:p w:rsidR="00553271" w:rsidRDefault="00553271" w:rsidP="00553271">
      <w:pPr>
        <w:ind w:left="284" w:hanging="284"/>
        <w:jc w:val="both"/>
      </w:pPr>
      <w:r>
        <w:t>4. Закриття ОП.</w:t>
      </w:r>
    </w:p>
    <w:p w:rsidR="00553271" w:rsidRDefault="00553271" w:rsidP="00553271"/>
    <w:p w:rsidR="00331C6D" w:rsidRPr="009F3A0A" w:rsidRDefault="00331C6D" w:rsidP="00553EB1">
      <w:pPr>
        <w:jc w:val="both"/>
      </w:pPr>
      <w:bookmarkStart w:id="0" w:name="_GoBack"/>
      <w:bookmarkEnd w:id="0"/>
    </w:p>
    <w:sectPr w:rsidR="00331C6D" w:rsidRPr="009F3A0A" w:rsidSect="00121762">
      <w:headerReference w:type="even" r:id="rId7"/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BCD" w:rsidRDefault="00073BCD">
      <w:r>
        <w:separator/>
      </w:r>
    </w:p>
  </w:endnote>
  <w:endnote w:type="continuationSeparator" w:id="0">
    <w:p w:rsidR="00073BCD" w:rsidRDefault="0007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BCD" w:rsidRDefault="00073BCD">
      <w:r>
        <w:separator/>
      </w:r>
    </w:p>
  </w:footnote>
  <w:footnote w:type="continuationSeparator" w:id="0">
    <w:p w:rsidR="00073BCD" w:rsidRDefault="0007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C6D" w:rsidRDefault="00331C6D" w:rsidP="005166D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C6D" w:rsidRDefault="00331C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C6D" w:rsidRDefault="00331C6D" w:rsidP="005166D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331C6D" w:rsidRDefault="00331C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57E"/>
    <w:multiLevelType w:val="hybridMultilevel"/>
    <w:tmpl w:val="CBD0A1C0"/>
    <w:lvl w:ilvl="0" w:tplc="AF9C9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05557"/>
    <w:multiLevelType w:val="hybridMultilevel"/>
    <w:tmpl w:val="54BE938E"/>
    <w:lvl w:ilvl="0" w:tplc="C944F1F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FE0856"/>
    <w:multiLevelType w:val="hybridMultilevel"/>
    <w:tmpl w:val="9C18B6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A36286"/>
    <w:multiLevelType w:val="multilevel"/>
    <w:tmpl w:val="FE0A7A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 w15:restartNumberingAfterBreak="0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9B8005D"/>
    <w:multiLevelType w:val="hybridMultilevel"/>
    <w:tmpl w:val="4502AB26"/>
    <w:lvl w:ilvl="0" w:tplc="44501C4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8759F7"/>
    <w:multiLevelType w:val="hybridMultilevel"/>
    <w:tmpl w:val="51A48BB8"/>
    <w:lvl w:ilvl="0" w:tplc="AF9C9D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264124"/>
    <w:multiLevelType w:val="multilevel"/>
    <w:tmpl w:val="93849A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B176764"/>
    <w:multiLevelType w:val="hybridMultilevel"/>
    <w:tmpl w:val="8F287448"/>
    <w:lvl w:ilvl="0" w:tplc="4DCE3E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42A2946"/>
    <w:multiLevelType w:val="multilevel"/>
    <w:tmpl w:val="21147A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56B77D55"/>
    <w:multiLevelType w:val="hybridMultilevel"/>
    <w:tmpl w:val="0FF4827C"/>
    <w:lvl w:ilvl="0" w:tplc="672ECB56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767923"/>
    <w:multiLevelType w:val="multilevel"/>
    <w:tmpl w:val="F14461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59308CE"/>
    <w:multiLevelType w:val="hybridMultilevel"/>
    <w:tmpl w:val="E6829A6A"/>
    <w:lvl w:ilvl="0" w:tplc="AF9C9D86">
      <w:numFmt w:val="bullet"/>
      <w:lvlText w:val="–"/>
      <w:lvlJc w:val="left"/>
      <w:pPr>
        <w:tabs>
          <w:tab w:val="num" w:pos="862"/>
        </w:tabs>
        <w:ind w:left="862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7533302"/>
    <w:multiLevelType w:val="hybridMultilevel"/>
    <w:tmpl w:val="4E629ED6"/>
    <w:lvl w:ilvl="0" w:tplc="10783B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B63128D"/>
    <w:multiLevelType w:val="multilevel"/>
    <w:tmpl w:val="C6762346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76C77499"/>
    <w:multiLevelType w:val="hybridMultilevel"/>
    <w:tmpl w:val="E86C1700"/>
    <w:lvl w:ilvl="0" w:tplc="93FE0F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053C6"/>
    <w:multiLevelType w:val="hybridMultilevel"/>
    <w:tmpl w:val="E7006AF2"/>
    <w:lvl w:ilvl="0" w:tplc="FA4A94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FC90F99"/>
    <w:multiLevelType w:val="hybridMultilevel"/>
    <w:tmpl w:val="4E629ED6"/>
    <w:lvl w:ilvl="0" w:tplc="10783B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3"/>
  </w:num>
  <w:num w:numId="7">
    <w:abstractNumId w:val="0"/>
  </w:num>
  <w:num w:numId="8">
    <w:abstractNumId w:val="13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15"/>
  </w:num>
  <w:num w:numId="15">
    <w:abstractNumId w:val="16"/>
  </w:num>
  <w:num w:numId="16">
    <w:abstractNumId w:val="11"/>
  </w:num>
  <w:num w:numId="17">
    <w:abstractNumId w:val="6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E6D"/>
    <w:rsid w:val="00015255"/>
    <w:rsid w:val="00063066"/>
    <w:rsid w:val="00073BCD"/>
    <w:rsid w:val="000B52E5"/>
    <w:rsid w:val="000C7D9D"/>
    <w:rsid w:val="000D4270"/>
    <w:rsid w:val="00106393"/>
    <w:rsid w:val="00111F55"/>
    <w:rsid w:val="00113628"/>
    <w:rsid w:val="00117AE0"/>
    <w:rsid w:val="00121762"/>
    <w:rsid w:val="0014051E"/>
    <w:rsid w:val="00152D50"/>
    <w:rsid w:val="00162FB2"/>
    <w:rsid w:val="001E3BE9"/>
    <w:rsid w:val="002159B0"/>
    <w:rsid w:val="002435FE"/>
    <w:rsid w:val="002543B0"/>
    <w:rsid w:val="00293EAB"/>
    <w:rsid w:val="002D4616"/>
    <w:rsid w:val="003139EB"/>
    <w:rsid w:val="00331C6D"/>
    <w:rsid w:val="00337E3F"/>
    <w:rsid w:val="00356F61"/>
    <w:rsid w:val="003F2071"/>
    <w:rsid w:val="00401F19"/>
    <w:rsid w:val="00441AAE"/>
    <w:rsid w:val="004478F1"/>
    <w:rsid w:val="00447D29"/>
    <w:rsid w:val="00455EBC"/>
    <w:rsid w:val="0047776E"/>
    <w:rsid w:val="004E351C"/>
    <w:rsid w:val="005166DC"/>
    <w:rsid w:val="00550E2B"/>
    <w:rsid w:val="00553271"/>
    <w:rsid w:val="00553EB1"/>
    <w:rsid w:val="00593215"/>
    <w:rsid w:val="005B724C"/>
    <w:rsid w:val="005D2BE2"/>
    <w:rsid w:val="0069342A"/>
    <w:rsid w:val="006E0892"/>
    <w:rsid w:val="006E7EA5"/>
    <w:rsid w:val="007278DC"/>
    <w:rsid w:val="007434F8"/>
    <w:rsid w:val="00777DEC"/>
    <w:rsid w:val="007A1780"/>
    <w:rsid w:val="007A2CBB"/>
    <w:rsid w:val="007B62AD"/>
    <w:rsid w:val="007D058C"/>
    <w:rsid w:val="007F7095"/>
    <w:rsid w:val="00844681"/>
    <w:rsid w:val="00852CFC"/>
    <w:rsid w:val="008B178C"/>
    <w:rsid w:val="00926F77"/>
    <w:rsid w:val="00933C75"/>
    <w:rsid w:val="00944A0D"/>
    <w:rsid w:val="00967C62"/>
    <w:rsid w:val="009918A0"/>
    <w:rsid w:val="009E4E6D"/>
    <w:rsid w:val="009F3A0A"/>
    <w:rsid w:val="00A604EB"/>
    <w:rsid w:val="00A609E4"/>
    <w:rsid w:val="00AE521A"/>
    <w:rsid w:val="00B01A98"/>
    <w:rsid w:val="00B61959"/>
    <w:rsid w:val="00B9715A"/>
    <w:rsid w:val="00B97F4E"/>
    <w:rsid w:val="00BA5C4C"/>
    <w:rsid w:val="00C55CFB"/>
    <w:rsid w:val="00C56A58"/>
    <w:rsid w:val="00C74127"/>
    <w:rsid w:val="00C77C3B"/>
    <w:rsid w:val="00CB4356"/>
    <w:rsid w:val="00CC2060"/>
    <w:rsid w:val="00CF5E12"/>
    <w:rsid w:val="00D66D98"/>
    <w:rsid w:val="00DC5CF9"/>
    <w:rsid w:val="00E14F6D"/>
    <w:rsid w:val="00E63C1F"/>
    <w:rsid w:val="00EA27AE"/>
    <w:rsid w:val="00ED16CA"/>
    <w:rsid w:val="00F312D6"/>
    <w:rsid w:val="00F61ADD"/>
    <w:rsid w:val="00F849D0"/>
    <w:rsid w:val="00FB7621"/>
    <w:rsid w:val="00FC6B98"/>
    <w:rsid w:val="00FE2DCB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C27412-5252-4534-B83B-2177D4A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E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4E6D"/>
    <w:pPr>
      <w:tabs>
        <w:tab w:val="num" w:pos="-180"/>
      </w:tabs>
    </w:pPr>
    <w:rPr>
      <w:rFonts w:eastAsia="Calibri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9E4E6D"/>
    <w:rPr>
      <w:rFonts w:ascii="Times New Roman" w:hAnsi="Times New Roman"/>
      <w:sz w:val="24"/>
      <w:lang w:val="uk-UA" w:eastAsia="ru-RU"/>
    </w:rPr>
  </w:style>
  <w:style w:type="paragraph" w:styleId="a5">
    <w:name w:val="List Paragraph"/>
    <w:basedOn w:val="a"/>
    <w:uiPriority w:val="99"/>
    <w:qFormat/>
    <w:rsid w:val="00441AAE"/>
    <w:pPr>
      <w:ind w:left="720"/>
      <w:contextualSpacing/>
    </w:pPr>
  </w:style>
  <w:style w:type="paragraph" w:customStyle="1" w:styleId="rvps7">
    <w:name w:val="rvps7"/>
    <w:basedOn w:val="a"/>
    <w:uiPriority w:val="99"/>
    <w:rsid w:val="00441AAE"/>
    <w:pPr>
      <w:spacing w:before="100" w:beforeAutospacing="1" w:after="100" w:afterAutospacing="1"/>
    </w:pPr>
    <w:rPr>
      <w:rFonts w:eastAsia="Calibri"/>
    </w:rPr>
  </w:style>
  <w:style w:type="character" w:customStyle="1" w:styleId="rvts15">
    <w:name w:val="rvts15"/>
    <w:uiPriority w:val="99"/>
    <w:rsid w:val="00441AAE"/>
  </w:style>
  <w:style w:type="character" w:styleId="a6">
    <w:name w:val="Hyperlink"/>
    <w:uiPriority w:val="99"/>
    <w:rsid w:val="00401F1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C7D9D"/>
  </w:style>
  <w:style w:type="paragraph" w:customStyle="1" w:styleId="1">
    <w:name w:val="Абзац списка1"/>
    <w:basedOn w:val="a"/>
    <w:uiPriority w:val="99"/>
    <w:rsid w:val="000C7D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313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ascii="Times New Roman" w:hAnsi="Times New Roman"/>
      <w:sz w:val="24"/>
      <w:lang w:val="uk-UA" w:eastAsia="uk-UA"/>
    </w:rPr>
  </w:style>
  <w:style w:type="character" w:styleId="a9">
    <w:name w:val="page number"/>
    <w:uiPriority w:val="99"/>
    <w:rsid w:val="003139E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E2DCB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imes New Roman" w:hAnsi="Times New Roman"/>
      <w:sz w:val="2"/>
      <w:lang w:val="uk-UA" w:eastAsia="uk-UA"/>
    </w:rPr>
  </w:style>
  <w:style w:type="paragraph" w:customStyle="1" w:styleId="Default">
    <w:name w:val="Default"/>
    <w:uiPriority w:val="99"/>
    <w:rsid w:val="003F20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3714</Words>
  <Characters>2118</Characters>
  <Application>Microsoft Office Word</Application>
  <DocSecurity>0</DocSecurity>
  <Lines>17</Lines>
  <Paragraphs>11</Paragraphs>
  <ScaleCrop>false</ScaleCrop>
  <Company>DataArt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 від </dc:title>
  <dc:subject/>
  <dc:creator>Воропай Наталія Анатоліївна</dc:creator>
  <cp:keywords/>
  <dc:description/>
  <cp:lastModifiedBy>Piskorska Olga</cp:lastModifiedBy>
  <cp:revision>26</cp:revision>
  <cp:lastPrinted>2019-12-28T08:41:00Z</cp:lastPrinted>
  <dcterms:created xsi:type="dcterms:W3CDTF">2018-12-04T08:10:00Z</dcterms:created>
  <dcterms:modified xsi:type="dcterms:W3CDTF">2020-12-24T09:47:00Z</dcterms:modified>
</cp:coreProperties>
</file>